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63D5" w14:textId="77777777" w:rsidR="00DB5ABE" w:rsidRPr="001216CD" w:rsidRDefault="00DB5ABE" w:rsidP="00DB5ABE">
      <w:pPr>
        <w:ind w:left="111"/>
        <w:rPr>
          <w:rFonts w:ascii="Arial" w:eastAsiaTheme="majorEastAsia" w:hAnsi="Arial" w:cstheme="majorBidi"/>
          <w:b/>
          <w:color w:val="006152"/>
          <w:sz w:val="28"/>
          <w:szCs w:val="26"/>
          <w:lang w:val="en-GB"/>
        </w:rPr>
      </w:pPr>
      <w:r w:rsidRPr="001216CD">
        <w:rPr>
          <w:rFonts w:ascii="Arial" w:eastAsiaTheme="majorEastAsia" w:hAnsi="Arial" w:cstheme="majorBidi"/>
          <w:b/>
          <w:color w:val="006152"/>
          <w:sz w:val="28"/>
          <w:szCs w:val="26"/>
          <w:lang w:val="en-GB"/>
        </w:rPr>
        <w:t xml:space="preserve">5.1 </w:t>
      </w:r>
      <w:r>
        <w:rPr>
          <w:rFonts w:ascii="Arial" w:eastAsiaTheme="majorEastAsia" w:hAnsi="Arial" w:cstheme="majorBidi"/>
          <w:b/>
          <w:color w:val="006152"/>
          <w:sz w:val="28"/>
          <w:szCs w:val="26"/>
          <w:lang w:val="en-GB"/>
        </w:rPr>
        <w:t>Template l</w:t>
      </w:r>
      <w:r w:rsidRPr="001216CD">
        <w:rPr>
          <w:rFonts w:ascii="Arial" w:eastAsiaTheme="majorEastAsia" w:hAnsi="Arial" w:cstheme="majorBidi"/>
          <w:b/>
          <w:color w:val="006152"/>
          <w:sz w:val="28"/>
          <w:szCs w:val="26"/>
          <w:lang w:val="en-GB"/>
        </w:rPr>
        <w:t>etter to GP for a case</w:t>
      </w:r>
      <w:r>
        <w:rPr>
          <w:rFonts w:ascii="Arial" w:eastAsiaTheme="majorEastAsia" w:hAnsi="Arial" w:cstheme="majorBidi"/>
          <w:b/>
          <w:color w:val="006152"/>
          <w:sz w:val="28"/>
          <w:szCs w:val="26"/>
          <w:lang w:val="en-GB"/>
        </w:rPr>
        <w:t xml:space="preserve"> of </w:t>
      </w:r>
      <w:proofErr w:type="spellStart"/>
      <w:r>
        <w:rPr>
          <w:rFonts w:ascii="Arial" w:eastAsiaTheme="majorEastAsia" w:hAnsi="Arial" w:cstheme="majorBidi"/>
          <w:b/>
          <w:color w:val="006152"/>
          <w:sz w:val="28"/>
          <w:szCs w:val="26"/>
          <w:lang w:val="en-GB"/>
        </w:rPr>
        <w:t>iGAS</w:t>
      </w:r>
      <w:proofErr w:type="spellEnd"/>
    </w:p>
    <w:p w14:paraId="3EABAC55" w14:textId="77777777" w:rsidR="00DB5ABE" w:rsidRDefault="00DB5ABE" w:rsidP="00DB5ABE">
      <w:pPr>
        <w:ind w:left="111"/>
        <w:rPr>
          <w:rFonts w:ascii="Arial" w:eastAsia="Arial" w:hAnsi="Arial" w:cs="Arial"/>
          <w:color w:val="007B91"/>
          <w:sz w:val="32"/>
          <w:szCs w:val="32"/>
        </w:rPr>
      </w:pPr>
    </w:p>
    <w:p w14:paraId="5AFF1D6E" w14:textId="77777777" w:rsidR="00DB5ABE" w:rsidRPr="001216CD" w:rsidRDefault="00DB5ABE" w:rsidP="00DB5ABE">
      <w:pPr>
        <w:spacing w:line="360" w:lineRule="auto"/>
        <w:jc w:val="both"/>
        <w:rPr>
          <w:rFonts w:asciiTheme="minorHAnsi" w:eastAsiaTheme="minorHAnsi" w:hAnsiTheme="minorHAnsi" w:cs="Arial"/>
          <w:sz w:val="22"/>
          <w:lang w:val="en-IE"/>
        </w:rPr>
      </w:pPr>
    </w:p>
    <w:p w14:paraId="0818FC07" w14:textId="77777777" w:rsidR="00DB5ABE" w:rsidRPr="001216CD" w:rsidRDefault="00DB5ABE" w:rsidP="00DB5ABE">
      <w:pPr>
        <w:spacing w:line="360" w:lineRule="auto"/>
        <w:ind w:left="111"/>
        <w:jc w:val="both"/>
        <w:rPr>
          <w:rFonts w:asciiTheme="minorHAnsi" w:eastAsiaTheme="minorHAnsi" w:hAnsiTheme="minorHAnsi" w:cs="Arial"/>
          <w:sz w:val="22"/>
          <w:lang w:val="en-IE"/>
        </w:rPr>
      </w:pPr>
      <w:r w:rsidRPr="001216CD">
        <w:rPr>
          <w:rFonts w:asciiTheme="minorHAnsi" w:eastAsiaTheme="minorHAnsi" w:hAnsiTheme="minorHAnsi" w:cs="Arial"/>
          <w:sz w:val="22"/>
          <w:lang w:val="en-IE"/>
        </w:rPr>
        <w:t>Dear Dr xx,</w:t>
      </w:r>
    </w:p>
    <w:p w14:paraId="41893DB5" w14:textId="77777777" w:rsidR="00DB5ABE" w:rsidRPr="001216CD" w:rsidRDefault="00DB5ABE" w:rsidP="00DB5ABE">
      <w:pPr>
        <w:spacing w:line="360" w:lineRule="auto"/>
        <w:jc w:val="both"/>
        <w:rPr>
          <w:rFonts w:asciiTheme="minorHAnsi" w:eastAsiaTheme="minorHAnsi" w:hAnsiTheme="minorHAnsi" w:cs="Arial"/>
          <w:sz w:val="22"/>
          <w:lang w:val="en-IE"/>
        </w:rPr>
      </w:pPr>
    </w:p>
    <w:p w14:paraId="49112630" w14:textId="77777777" w:rsidR="00DB5ABE" w:rsidRPr="001216CD" w:rsidRDefault="00DB5ABE" w:rsidP="00DB5ABE">
      <w:pPr>
        <w:spacing w:line="360" w:lineRule="auto"/>
        <w:ind w:left="111"/>
        <w:jc w:val="both"/>
        <w:rPr>
          <w:rFonts w:asciiTheme="minorHAnsi" w:eastAsiaTheme="minorHAnsi" w:hAnsiTheme="minorHAnsi" w:cs="Arial"/>
          <w:sz w:val="22"/>
          <w:lang w:val="en-IE"/>
        </w:rPr>
      </w:pPr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Re: </w:t>
      </w:r>
      <w:r>
        <w:rPr>
          <w:rFonts w:asciiTheme="minorHAnsi" w:eastAsiaTheme="minorHAnsi" w:hAnsiTheme="minorHAnsi" w:cs="Arial"/>
          <w:sz w:val="22"/>
          <w:lang w:val="en-IE"/>
        </w:rPr>
        <w:t xml:space="preserve">Invasive </w:t>
      </w:r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group A streptococcal infection </w:t>
      </w:r>
      <w:r>
        <w:rPr>
          <w:rFonts w:asciiTheme="minorHAnsi" w:eastAsiaTheme="minorHAnsi" w:hAnsiTheme="minorHAnsi" w:cs="Arial"/>
          <w:sz w:val="22"/>
          <w:lang w:val="en-IE"/>
        </w:rPr>
        <w:t>(</w:t>
      </w:r>
      <w:proofErr w:type="spellStart"/>
      <w:r>
        <w:rPr>
          <w:rFonts w:asciiTheme="minorHAnsi" w:eastAsiaTheme="minorHAnsi" w:hAnsiTheme="minorHAnsi" w:cs="Arial"/>
          <w:sz w:val="22"/>
          <w:lang w:val="en-IE"/>
        </w:rPr>
        <w:t>iGAS</w:t>
      </w:r>
      <w:proofErr w:type="spellEnd"/>
      <w:r>
        <w:rPr>
          <w:rFonts w:asciiTheme="minorHAnsi" w:eastAsiaTheme="minorHAnsi" w:hAnsiTheme="minorHAnsi" w:cs="Arial"/>
          <w:sz w:val="22"/>
          <w:lang w:val="en-IE"/>
        </w:rPr>
        <w:t xml:space="preserve">) </w:t>
      </w:r>
      <w:r w:rsidRPr="001216CD">
        <w:rPr>
          <w:rFonts w:asciiTheme="minorHAnsi" w:eastAsiaTheme="minorHAnsi" w:hAnsiTheme="minorHAnsi" w:cs="Arial"/>
          <w:sz w:val="22"/>
          <w:lang w:val="en-IE"/>
        </w:rPr>
        <w:t>in a patient registered with you</w:t>
      </w:r>
    </w:p>
    <w:p w14:paraId="31F2ECAF" w14:textId="77777777" w:rsidR="00DB5ABE" w:rsidRPr="001216CD" w:rsidRDefault="00DB5ABE" w:rsidP="00DB5ABE">
      <w:pPr>
        <w:spacing w:line="360" w:lineRule="auto"/>
        <w:jc w:val="both"/>
        <w:rPr>
          <w:rFonts w:asciiTheme="minorHAnsi" w:eastAsiaTheme="minorHAnsi" w:hAnsiTheme="minorHAnsi" w:cs="Arial"/>
          <w:sz w:val="22"/>
          <w:lang w:val="en-IE"/>
        </w:rPr>
      </w:pPr>
    </w:p>
    <w:p w14:paraId="4F6EC8F8" w14:textId="77777777" w:rsidR="00DB5ABE" w:rsidRDefault="00DB5ABE" w:rsidP="00DB5ABE">
      <w:pPr>
        <w:spacing w:line="360" w:lineRule="auto"/>
        <w:ind w:left="111" w:right="5754"/>
        <w:jc w:val="both"/>
        <w:rPr>
          <w:rFonts w:asciiTheme="minorHAnsi" w:eastAsiaTheme="minorHAnsi" w:hAnsiTheme="minorHAnsi" w:cs="Arial"/>
          <w:sz w:val="22"/>
          <w:lang w:val="en-IE"/>
        </w:rPr>
      </w:pPr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Case:                                            DOB: </w:t>
      </w:r>
    </w:p>
    <w:p w14:paraId="6820B24D" w14:textId="77777777" w:rsidR="00DB5ABE" w:rsidRDefault="00DB5ABE" w:rsidP="00DB5ABE">
      <w:pPr>
        <w:spacing w:line="360" w:lineRule="auto"/>
        <w:ind w:left="111" w:right="5754"/>
        <w:jc w:val="both"/>
        <w:rPr>
          <w:rFonts w:asciiTheme="minorHAnsi" w:eastAsiaTheme="minorHAnsi" w:hAnsiTheme="minorHAnsi" w:cs="Arial"/>
          <w:sz w:val="22"/>
          <w:lang w:val="en-IE"/>
        </w:rPr>
      </w:pPr>
      <w:r>
        <w:rPr>
          <w:rFonts w:asciiTheme="minorHAnsi" w:eastAsiaTheme="minorHAnsi" w:hAnsiTheme="minorHAnsi" w:cs="Arial"/>
          <w:sz w:val="22"/>
          <w:lang w:val="en-IE"/>
        </w:rPr>
        <w:t>Ref N</w:t>
      </w:r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umber                                </w:t>
      </w:r>
      <w:r>
        <w:rPr>
          <w:rFonts w:asciiTheme="minorHAnsi" w:eastAsiaTheme="minorHAnsi" w:hAnsiTheme="minorHAnsi" w:cs="Arial"/>
          <w:sz w:val="22"/>
          <w:lang w:val="en-IE"/>
        </w:rPr>
        <w:t xml:space="preserve"> </w:t>
      </w:r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Address </w:t>
      </w:r>
    </w:p>
    <w:p w14:paraId="49651681" w14:textId="77777777" w:rsidR="00DB5ABE" w:rsidRDefault="00DB5ABE" w:rsidP="00DB5ABE">
      <w:pPr>
        <w:spacing w:line="360" w:lineRule="auto"/>
        <w:ind w:left="111" w:right="5754"/>
        <w:jc w:val="both"/>
        <w:rPr>
          <w:rFonts w:asciiTheme="minorHAnsi" w:eastAsiaTheme="minorHAnsi" w:hAnsiTheme="minorHAnsi" w:cs="Arial"/>
          <w:sz w:val="22"/>
          <w:lang w:val="en-IE"/>
        </w:rPr>
      </w:pPr>
      <w:r>
        <w:rPr>
          <w:rFonts w:asciiTheme="minorHAnsi" w:eastAsiaTheme="minorHAnsi" w:hAnsiTheme="minorHAnsi" w:cs="Arial"/>
          <w:sz w:val="22"/>
          <w:lang w:val="en-IE"/>
        </w:rPr>
        <w:t xml:space="preserve">Close </w:t>
      </w:r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Contacts:                                      DOBs: </w:t>
      </w:r>
    </w:p>
    <w:p w14:paraId="461D273C" w14:textId="77777777" w:rsidR="00DB5ABE" w:rsidRPr="001216CD" w:rsidRDefault="00DB5ABE" w:rsidP="00DB5ABE">
      <w:pPr>
        <w:spacing w:line="360" w:lineRule="auto"/>
        <w:jc w:val="both"/>
        <w:rPr>
          <w:rFonts w:asciiTheme="minorHAnsi" w:eastAsiaTheme="minorHAnsi" w:hAnsiTheme="minorHAnsi" w:cs="Arial"/>
          <w:sz w:val="22"/>
          <w:lang w:val="en-IE"/>
        </w:rPr>
      </w:pPr>
    </w:p>
    <w:p w14:paraId="6776F080" w14:textId="77777777" w:rsidR="00DB5ABE" w:rsidRPr="001216CD" w:rsidRDefault="00DB5ABE" w:rsidP="00DB5ABE">
      <w:pPr>
        <w:spacing w:line="360" w:lineRule="auto"/>
        <w:ind w:left="111" w:right="92"/>
        <w:jc w:val="both"/>
        <w:rPr>
          <w:rFonts w:asciiTheme="minorHAnsi" w:eastAsiaTheme="minorHAnsi" w:hAnsiTheme="minorHAnsi" w:cs="Arial"/>
          <w:sz w:val="22"/>
          <w:lang w:val="en-IE"/>
        </w:rPr>
      </w:pPr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The above patient registered with your practice has </w:t>
      </w:r>
      <w:r>
        <w:rPr>
          <w:rFonts w:asciiTheme="minorHAnsi" w:eastAsiaTheme="minorHAnsi" w:hAnsiTheme="minorHAnsi" w:cs="Arial"/>
          <w:sz w:val="22"/>
          <w:lang w:val="en-IE"/>
        </w:rPr>
        <w:t xml:space="preserve">been notified to Public Health as a case of </w:t>
      </w:r>
      <w:r w:rsidRPr="001216CD">
        <w:rPr>
          <w:rFonts w:asciiTheme="minorHAnsi" w:eastAsiaTheme="minorHAnsi" w:hAnsiTheme="minorHAnsi" w:cs="Arial"/>
          <w:sz w:val="22"/>
          <w:lang w:val="en-IE"/>
        </w:rPr>
        <w:t>invasive group A streptococcal disease (</w:t>
      </w:r>
      <w:proofErr w:type="spellStart"/>
      <w:r w:rsidRPr="001216CD">
        <w:rPr>
          <w:rFonts w:asciiTheme="minorHAnsi" w:eastAsiaTheme="minorHAnsi" w:hAnsiTheme="minorHAnsi" w:cs="Arial"/>
          <w:sz w:val="22"/>
          <w:lang w:val="en-IE"/>
        </w:rPr>
        <w:t>iGAS</w:t>
      </w:r>
      <w:proofErr w:type="spellEnd"/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). </w:t>
      </w:r>
      <w:r>
        <w:rPr>
          <w:rFonts w:asciiTheme="minorHAnsi" w:eastAsiaTheme="minorHAnsi" w:hAnsiTheme="minorHAnsi" w:cs="Arial"/>
          <w:sz w:val="22"/>
          <w:lang w:val="en-IE"/>
        </w:rPr>
        <w:t xml:space="preserve"> </w:t>
      </w:r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Studies suggest that there may be an increased risk of </w:t>
      </w:r>
      <w:proofErr w:type="spellStart"/>
      <w:r w:rsidRPr="001216CD">
        <w:rPr>
          <w:rFonts w:asciiTheme="minorHAnsi" w:eastAsiaTheme="minorHAnsi" w:hAnsiTheme="minorHAnsi" w:cs="Arial"/>
          <w:sz w:val="22"/>
          <w:lang w:val="en-IE"/>
        </w:rPr>
        <w:t>iGAS</w:t>
      </w:r>
      <w:proofErr w:type="spellEnd"/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 infection in close contacts of a </w:t>
      </w:r>
      <w:proofErr w:type="gramStart"/>
      <w:r w:rsidRPr="001216CD">
        <w:rPr>
          <w:rFonts w:asciiTheme="minorHAnsi" w:eastAsiaTheme="minorHAnsi" w:hAnsiTheme="minorHAnsi" w:cs="Arial"/>
          <w:sz w:val="22"/>
          <w:lang w:val="en-IE"/>
        </w:rPr>
        <w:t>case</w:t>
      </w:r>
      <w:proofErr w:type="gramEnd"/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 but this risk is low. A close contact is defined as a person who has had prolonged close contact with the case in a household-type setting during the 7 days before diagnosis of </w:t>
      </w:r>
      <w:proofErr w:type="spellStart"/>
      <w:r w:rsidRPr="001216CD">
        <w:rPr>
          <w:rFonts w:asciiTheme="minorHAnsi" w:eastAsiaTheme="minorHAnsi" w:hAnsiTheme="minorHAnsi" w:cs="Arial"/>
          <w:sz w:val="22"/>
          <w:lang w:val="en-IE"/>
        </w:rPr>
        <w:t>iGAS</w:t>
      </w:r>
      <w:proofErr w:type="spellEnd"/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 infection in the index case.</w:t>
      </w:r>
    </w:p>
    <w:p w14:paraId="58F5582F" w14:textId="77777777" w:rsidR="00DB5ABE" w:rsidRPr="001216CD" w:rsidRDefault="00DB5ABE" w:rsidP="00DB5ABE">
      <w:pPr>
        <w:spacing w:line="360" w:lineRule="auto"/>
        <w:jc w:val="both"/>
        <w:rPr>
          <w:rFonts w:asciiTheme="minorHAnsi" w:eastAsiaTheme="minorHAnsi" w:hAnsiTheme="minorHAnsi" w:cs="Arial"/>
          <w:sz w:val="22"/>
          <w:lang w:val="en-IE"/>
        </w:rPr>
      </w:pPr>
    </w:p>
    <w:p w14:paraId="5744DC50" w14:textId="77777777" w:rsidR="00DB5ABE" w:rsidRPr="001216CD" w:rsidRDefault="00DB5ABE" w:rsidP="00DB5ABE">
      <w:pPr>
        <w:spacing w:line="360" w:lineRule="auto"/>
        <w:ind w:left="111"/>
        <w:jc w:val="both"/>
        <w:rPr>
          <w:rFonts w:asciiTheme="minorHAnsi" w:eastAsiaTheme="minorHAnsi" w:hAnsiTheme="minorHAnsi" w:cs="Arial"/>
          <w:sz w:val="22"/>
          <w:lang w:val="en-IE"/>
        </w:rPr>
      </w:pPr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The following is recommended for close contacts of </w:t>
      </w:r>
      <w:proofErr w:type="spellStart"/>
      <w:r w:rsidRPr="001216CD">
        <w:rPr>
          <w:rFonts w:asciiTheme="minorHAnsi" w:eastAsiaTheme="minorHAnsi" w:hAnsiTheme="minorHAnsi" w:cs="Arial"/>
          <w:sz w:val="22"/>
          <w:lang w:val="en-IE"/>
        </w:rPr>
        <w:t>iGAS</w:t>
      </w:r>
      <w:proofErr w:type="spellEnd"/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 infection.</w:t>
      </w:r>
    </w:p>
    <w:p w14:paraId="07C4CFB8" w14:textId="77777777" w:rsidR="00DB5ABE" w:rsidRPr="001216CD" w:rsidRDefault="00DB5ABE" w:rsidP="00DB5ABE">
      <w:pPr>
        <w:spacing w:line="360" w:lineRule="auto"/>
        <w:ind w:left="471" w:right="178" w:hanging="360"/>
        <w:jc w:val="both"/>
        <w:rPr>
          <w:rFonts w:asciiTheme="minorHAnsi" w:eastAsiaTheme="minorHAnsi" w:hAnsiTheme="minorHAnsi" w:cs="Arial"/>
          <w:sz w:val="22"/>
          <w:lang w:val="en-IE"/>
        </w:rPr>
      </w:pPr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1.  </w:t>
      </w:r>
      <w:r>
        <w:rPr>
          <w:rFonts w:asciiTheme="minorHAnsi" w:eastAsiaTheme="minorHAnsi" w:hAnsiTheme="minorHAnsi" w:cs="Arial"/>
          <w:sz w:val="22"/>
          <w:lang w:val="en-IE"/>
        </w:rPr>
        <w:t>Area Public Health Teams to p</w:t>
      </w:r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rovide close contacts of a case of </w:t>
      </w:r>
      <w:proofErr w:type="spellStart"/>
      <w:r w:rsidRPr="001216CD">
        <w:rPr>
          <w:rFonts w:asciiTheme="minorHAnsi" w:eastAsiaTheme="minorHAnsi" w:hAnsiTheme="minorHAnsi" w:cs="Arial"/>
          <w:sz w:val="22"/>
          <w:lang w:val="en-IE"/>
        </w:rPr>
        <w:t>iGAS</w:t>
      </w:r>
      <w:proofErr w:type="spellEnd"/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 disease with information about symptoms of </w:t>
      </w:r>
      <w:proofErr w:type="spellStart"/>
      <w:r w:rsidRPr="001216CD">
        <w:rPr>
          <w:rFonts w:asciiTheme="minorHAnsi" w:eastAsiaTheme="minorHAnsi" w:hAnsiTheme="minorHAnsi" w:cs="Arial"/>
          <w:sz w:val="22"/>
          <w:lang w:val="en-IE"/>
        </w:rPr>
        <w:t>iGAS</w:t>
      </w:r>
      <w:proofErr w:type="spellEnd"/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 (</w:t>
      </w:r>
      <w:r>
        <w:rPr>
          <w:rFonts w:asciiTheme="minorHAnsi" w:eastAsiaTheme="minorHAnsi" w:hAnsiTheme="minorHAnsi" w:cs="Arial"/>
          <w:sz w:val="22"/>
          <w:lang w:val="en-IE"/>
        </w:rPr>
        <w:t xml:space="preserve">Please see </w:t>
      </w:r>
      <w:hyperlink r:id="rId7" w:history="1">
        <w:r w:rsidRPr="003C1DE4">
          <w:rPr>
            <w:rStyle w:val="Hyperlink"/>
            <w:rFonts w:asciiTheme="minorHAnsi" w:eastAsiaTheme="minorHAnsi" w:hAnsiTheme="minorHAnsi" w:cs="Arial"/>
            <w:sz w:val="22"/>
            <w:lang w:val="en-IE"/>
          </w:rPr>
          <w:t>here</w:t>
        </w:r>
      </w:hyperlink>
      <w:r>
        <w:rPr>
          <w:rFonts w:asciiTheme="minorHAnsi" w:eastAsiaTheme="minorHAnsi" w:hAnsiTheme="minorHAnsi" w:cs="Arial"/>
          <w:sz w:val="22"/>
          <w:lang w:val="en-IE"/>
        </w:rPr>
        <w:t xml:space="preserve"> for further information</w:t>
      </w:r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) &lt;&lt; </w:t>
      </w:r>
      <w:r>
        <w:rPr>
          <w:rFonts w:asciiTheme="minorHAnsi" w:eastAsiaTheme="minorHAnsi" w:hAnsiTheme="minorHAnsi" w:cs="Arial"/>
          <w:i/>
          <w:iCs/>
          <w:sz w:val="22"/>
          <w:lang w:val="en-IE"/>
        </w:rPr>
        <w:t>This leaflet has</w:t>
      </w:r>
      <w:r w:rsidRPr="00DA4A0D">
        <w:rPr>
          <w:rFonts w:asciiTheme="minorHAnsi" w:eastAsiaTheme="minorHAnsi" w:hAnsiTheme="minorHAnsi" w:cs="Arial"/>
          <w:i/>
          <w:iCs/>
          <w:sz w:val="22"/>
          <w:lang w:val="en-IE"/>
        </w:rPr>
        <w:t xml:space="preserve"> already </w:t>
      </w:r>
      <w:r>
        <w:rPr>
          <w:rFonts w:asciiTheme="minorHAnsi" w:eastAsiaTheme="minorHAnsi" w:hAnsiTheme="minorHAnsi" w:cs="Arial"/>
          <w:i/>
          <w:iCs/>
          <w:sz w:val="22"/>
          <w:lang w:val="en-IE"/>
        </w:rPr>
        <w:t xml:space="preserve">been </w:t>
      </w:r>
      <w:r w:rsidRPr="00DA4A0D">
        <w:rPr>
          <w:rFonts w:asciiTheme="minorHAnsi" w:eastAsiaTheme="minorHAnsi" w:hAnsiTheme="minorHAnsi" w:cs="Arial"/>
          <w:i/>
          <w:iCs/>
          <w:sz w:val="22"/>
          <w:lang w:val="en-IE"/>
        </w:rPr>
        <w:t>sent  to close contacts of this case</w:t>
      </w:r>
      <w:r w:rsidRPr="001216CD">
        <w:rPr>
          <w:rFonts w:asciiTheme="minorHAnsi" w:eastAsiaTheme="minorHAnsi" w:hAnsiTheme="minorHAnsi" w:cs="Arial"/>
          <w:sz w:val="22"/>
          <w:lang w:val="en-IE"/>
        </w:rPr>
        <w:t>&gt;&gt;.</w:t>
      </w:r>
    </w:p>
    <w:p w14:paraId="2461737A" w14:textId="77777777" w:rsidR="00DB5ABE" w:rsidRPr="002066A9" w:rsidRDefault="00DB5ABE" w:rsidP="00DB5ABE">
      <w:pPr>
        <w:spacing w:line="360" w:lineRule="auto"/>
        <w:ind w:left="471" w:right="244" w:hanging="360"/>
        <w:jc w:val="both"/>
        <w:rPr>
          <w:rFonts w:asciiTheme="minorHAnsi" w:eastAsiaTheme="minorHAnsi" w:hAnsiTheme="minorHAnsi" w:cs="Arial"/>
          <w:i/>
          <w:iCs/>
          <w:sz w:val="22"/>
          <w:lang w:val="en-IE"/>
        </w:rPr>
      </w:pPr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2.  </w:t>
      </w:r>
      <w:r w:rsidRPr="002066A9">
        <w:rPr>
          <w:rFonts w:asciiTheme="minorHAnsi" w:eastAsiaTheme="minorHAnsi" w:hAnsiTheme="minorHAnsi" w:cs="Arial"/>
          <w:sz w:val="22"/>
          <w:lang w:val="en-IE"/>
        </w:rPr>
        <w:t>Close contacts should seek urgent medical attention if they develop symptoms suggestive of invasive disease, for example, high fever, severe muscle aches/localised tenderness within 30 days of diagnosis in the index case. &lt;&lt;</w:t>
      </w:r>
      <w:r w:rsidRPr="002066A9">
        <w:rPr>
          <w:rFonts w:asciiTheme="minorHAnsi" w:eastAsiaTheme="minorHAnsi" w:hAnsiTheme="minorHAnsi" w:cs="Arial"/>
          <w:i/>
          <w:iCs/>
          <w:sz w:val="22"/>
          <w:lang w:val="en-IE"/>
        </w:rPr>
        <w:t>We have already advised close contacts of this&gt;&gt;</w:t>
      </w:r>
    </w:p>
    <w:p w14:paraId="4997DA8C" w14:textId="77777777" w:rsidR="00DB5ABE" w:rsidRPr="008D1535" w:rsidRDefault="00DB5ABE" w:rsidP="00DB5ABE">
      <w:pPr>
        <w:spacing w:line="360" w:lineRule="auto"/>
        <w:ind w:left="471" w:right="244" w:hanging="360"/>
        <w:jc w:val="both"/>
        <w:rPr>
          <w:rFonts w:asciiTheme="minorHAnsi" w:eastAsiaTheme="minorHAnsi" w:hAnsiTheme="minorHAnsi" w:cs="Arial"/>
          <w:i/>
          <w:iCs/>
          <w:sz w:val="22"/>
          <w:lang w:val="en-IE"/>
        </w:rPr>
      </w:pPr>
      <w:r w:rsidRPr="002066A9">
        <w:rPr>
          <w:rFonts w:asciiTheme="minorHAnsi" w:eastAsiaTheme="minorHAnsi" w:hAnsiTheme="minorHAnsi" w:cs="Arial"/>
          <w:i/>
          <w:iCs/>
          <w:sz w:val="22"/>
          <w:lang w:val="en-IE"/>
        </w:rPr>
        <w:t xml:space="preserve">3.  </w:t>
      </w:r>
      <w:r w:rsidRPr="002066A9">
        <w:rPr>
          <w:rFonts w:asciiTheme="minorHAnsi" w:eastAsiaTheme="minorHAnsi" w:hAnsiTheme="minorHAnsi" w:cs="Arial"/>
          <w:sz w:val="22"/>
          <w:lang w:val="en-IE"/>
        </w:rPr>
        <w:t>Close contacts with symptoms suggestive of localised GAS infection (sore throat, skin infection, fever) within 30 days of diagnosis in the index case should be offered</w:t>
      </w:r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 antibiotic treatment. Refer to </w:t>
      </w:r>
      <w:hyperlink r:id="rId8" w:history="1">
        <w:r w:rsidRPr="003C1DE4">
          <w:rPr>
            <w:rStyle w:val="Hyperlink"/>
            <w:rFonts w:asciiTheme="minorHAnsi" w:eastAsiaTheme="minorHAnsi" w:hAnsiTheme="minorHAnsi" w:cs="Arial"/>
            <w:sz w:val="22"/>
            <w:lang w:val="en-IE"/>
          </w:rPr>
          <w:t>table 4</w:t>
        </w:r>
      </w:hyperlink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 for choice of agent. &lt;&lt;</w:t>
      </w:r>
      <w:r w:rsidRPr="00ED3957">
        <w:rPr>
          <w:rFonts w:asciiTheme="minorHAnsi" w:eastAsiaTheme="minorHAnsi" w:hAnsiTheme="minorHAnsi" w:cs="Arial"/>
          <w:i/>
          <w:iCs/>
          <w:sz w:val="22"/>
          <w:lang w:val="en-IE"/>
        </w:rPr>
        <w:t xml:space="preserve">None of the identified close contacts have symptoms currently / </w:t>
      </w:r>
      <w:r w:rsidRPr="008D1535">
        <w:rPr>
          <w:rFonts w:asciiTheme="minorHAnsi" w:eastAsiaTheme="minorHAnsi" w:hAnsiTheme="minorHAnsi" w:cs="Arial"/>
          <w:i/>
          <w:iCs/>
          <w:sz w:val="22"/>
          <w:lang w:val="en-IE"/>
        </w:rPr>
        <w:t xml:space="preserve">The following contacts </w:t>
      </w:r>
      <w:r>
        <w:rPr>
          <w:rFonts w:asciiTheme="minorHAnsi" w:eastAsiaTheme="minorHAnsi" w:hAnsiTheme="minorHAnsi" w:cs="Arial"/>
          <w:i/>
          <w:iCs/>
          <w:sz w:val="22"/>
          <w:lang w:val="en-IE"/>
        </w:rPr>
        <w:t xml:space="preserve">have </w:t>
      </w:r>
      <w:r w:rsidRPr="008D1535">
        <w:rPr>
          <w:rFonts w:asciiTheme="minorHAnsi" w:eastAsiaTheme="minorHAnsi" w:hAnsiTheme="minorHAnsi" w:cs="Arial"/>
          <w:i/>
          <w:iCs/>
          <w:sz w:val="22"/>
          <w:lang w:val="en-IE"/>
        </w:rPr>
        <w:t>report</w:t>
      </w:r>
      <w:r>
        <w:rPr>
          <w:rFonts w:asciiTheme="minorHAnsi" w:eastAsiaTheme="minorHAnsi" w:hAnsiTheme="minorHAnsi" w:cs="Arial"/>
          <w:i/>
          <w:iCs/>
          <w:sz w:val="22"/>
          <w:lang w:val="en-IE"/>
        </w:rPr>
        <w:t>ed</w:t>
      </w:r>
      <w:r w:rsidRPr="008D1535">
        <w:rPr>
          <w:rFonts w:asciiTheme="minorHAnsi" w:eastAsiaTheme="minorHAnsi" w:hAnsiTheme="minorHAnsi" w:cs="Arial"/>
          <w:i/>
          <w:iCs/>
          <w:sz w:val="22"/>
          <w:lang w:val="en-IE"/>
        </w:rPr>
        <w:t xml:space="preserve"> symptoms </w:t>
      </w:r>
      <w:r>
        <w:rPr>
          <w:rFonts w:asciiTheme="minorHAnsi" w:eastAsiaTheme="minorHAnsi" w:hAnsiTheme="minorHAnsi" w:cs="Arial"/>
          <w:i/>
          <w:iCs/>
          <w:sz w:val="22"/>
          <w:lang w:val="en-IE"/>
        </w:rPr>
        <w:t xml:space="preserve">of GAS </w:t>
      </w:r>
      <w:r w:rsidRPr="008D1535">
        <w:rPr>
          <w:rFonts w:asciiTheme="minorHAnsi" w:eastAsiaTheme="minorHAnsi" w:hAnsiTheme="minorHAnsi" w:cs="Arial"/>
          <w:i/>
          <w:iCs/>
          <w:sz w:val="22"/>
          <w:lang w:val="en-IE"/>
        </w:rPr>
        <w:t xml:space="preserve">and have been advised to attend </w:t>
      </w:r>
      <w:r>
        <w:rPr>
          <w:rFonts w:asciiTheme="minorHAnsi" w:eastAsiaTheme="minorHAnsi" w:hAnsiTheme="minorHAnsi" w:cs="Arial"/>
          <w:i/>
          <w:iCs/>
          <w:sz w:val="22"/>
          <w:lang w:val="en-IE"/>
        </w:rPr>
        <w:t>their GP</w:t>
      </w:r>
      <w:r w:rsidRPr="008D1535">
        <w:rPr>
          <w:rFonts w:asciiTheme="minorHAnsi" w:eastAsiaTheme="minorHAnsi" w:hAnsiTheme="minorHAnsi" w:cs="Arial"/>
          <w:i/>
          <w:iCs/>
          <w:sz w:val="22"/>
          <w:lang w:val="en-IE"/>
        </w:rPr>
        <w:t xml:space="preserve"> for clinical assessment. If clinical presentation is suggestive of GAS</w:t>
      </w:r>
      <w:r>
        <w:rPr>
          <w:rFonts w:asciiTheme="minorHAnsi" w:eastAsiaTheme="minorHAnsi" w:hAnsiTheme="minorHAnsi" w:cs="Arial"/>
          <w:i/>
          <w:iCs/>
          <w:sz w:val="22"/>
          <w:lang w:val="en-IE"/>
        </w:rPr>
        <w:t>,</w:t>
      </w:r>
      <w:r w:rsidRPr="008D1535">
        <w:rPr>
          <w:rFonts w:asciiTheme="minorHAnsi" w:eastAsiaTheme="minorHAnsi" w:hAnsiTheme="minorHAnsi" w:cs="Arial"/>
          <w:i/>
          <w:iCs/>
          <w:sz w:val="22"/>
          <w:lang w:val="en-IE"/>
        </w:rPr>
        <w:t xml:space="preserve"> antibiotic treatment is recommended.</w:t>
      </w:r>
    </w:p>
    <w:p w14:paraId="61A814C8" w14:textId="77777777" w:rsidR="00DB5ABE" w:rsidRPr="008D1535" w:rsidRDefault="00DB5ABE" w:rsidP="00DB5ABE">
      <w:pPr>
        <w:spacing w:line="360" w:lineRule="auto"/>
        <w:ind w:left="471" w:right="282" w:hanging="360"/>
        <w:jc w:val="both"/>
        <w:rPr>
          <w:rFonts w:asciiTheme="minorHAnsi" w:eastAsiaTheme="minorHAnsi" w:hAnsiTheme="minorHAnsi" w:cs="Arial"/>
          <w:sz w:val="22"/>
          <w:lang w:val="en-IE"/>
        </w:rPr>
      </w:pPr>
      <w:r>
        <w:rPr>
          <w:rFonts w:asciiTheme="minorHAnsi" w:eastAsiaTheme="minorHAnsi" w:hAnsiTheme="minorHAnsi" w:cs="Arial"/>
          <w:sz w:val="22"/>
          <w:lang w:val="en-IE"/>
        </w:rPr>
        <w:t xml:space="preserve">4. </w:t>
      </w:r>
      <w:r w:rsidRPr="00700CE6">
        <w:rPr>
          <w:rFonts w:asciiTheme="minorHAnsi" w:eastAsiaTheme="minorHAnsi" w:hAnsiTheme="minorHAnsi" w:cs="Arial"/>
          <w:sz w:val="22"/>
        </w:rPr>
        <w:t xml:space="preserve">Close contacts </w:t>
      </w:r>
      <w:r>
        <w:rPr>
          <w:rFonts w:asciiTheme="minorHAnsi" w:eastAsiaTheme="minorHAnsi" w:hAnsiTheme="minorHAnsi" w:cs="Arial"/>
          <w:sz w:val="22"/>
        </w:rPr>
        <w:t xml:space="preserve">in the following </w:t>
      </w:r>
      <w:r w:rsidRPr="00700CE6">
        <w:rPr>
          <w:rFonts w:asciiTheme="minorHAnsi" w:eastAsiaTheme="minorHAnsi" w:hAnsiTheme="minorHAnsi" w:cs="Arial"/>
          <w:sz w:val="22"/>
        </w:rPr>
        <w:t>high</w:t>
      </w:r>
      <w:r>
        <w:rPr>
          <w:rFonts w:asciiTheme="minorHAnsi" w:eastAsiaTheme="minorHAnsi" w:hAnsiTheme="minorHAnsi" w:cs="Arial"/>
          <w:sz w:val="22"/>
        </w:rPr>
        <w:t>-</w:t>
      </w:r>
      <w:r w:rsidRPr="00700CE6">
        <w:rPr>
          <w:rFonts w:asciiTheme="minorHAnsi" w:eastAsiaTheme="minorHAnsi" w:hAnsiTheme="minorHAnsi" w:cs="Arial"/>
          <w:sz w:val="22"/>
        </w:rPr>
        <w:t>risk</w:t>
      </w:r>
      <w:r>
        <w:rPr>
          <w:rFonts w:asciiTheme="minorHAnsi" w:eastAsiaTheme="minorHAnsi" w:hAnsiTheme="minorHAnsi" w:cs="Arial"/>
          <w:sz w:val="22"/>
        </w:rPr>
        <w:t xml:space="preserve"> groups</w:t>
      </w:r>
      <w:r w:rsidRPr="00700CE6">
        <w:rPr>
          <w:rFonts w:asciiTheme="minorHAnsi" w:eastAsiaTheme="minorHAnsi" w:hAnsiTheme="minorHAnsi" w:cs="Arial"/>
          <w:sz w:val="22"/>
        </w:rPr>
        <w:t xml:space="preserve"> </w:t>
      </w:r>
      <w:r>
        <w:rPr>
          <w:rFonts w:asciiTheme="minorHAnsi" w:eastAsiaTheme="minorHAnsi" w:hAnsiTheme="minorHAnsi" w:cs="Arial"/>
          <w:sz w:val="22"/>
        </w:rPr>
        <w:t xml:space="preserve">should be prescribed </w:t>
      </w:r>
      <w:r w:rsidRPr="00700CE6">
        <w:rPr>
          <w:rFonts w:asciiTheme="minorHAnsi" w:eastAsiaTheme="minorHAnsi" w:hAnsiTheme="minorHAnsi" w:cs="Arial"/>
          <w:sz w:val="22"/>
        </w:rPr>
        <w:t xml:space="preserve">antibiotic chemoprophylaxis: </w:t>
      </w:r>
    </w:p>
    <w:p w14:paraId="08323A64" w14:textId="77777777" w:rsidR="00DB5ABE" w:rsidRPr="00700CE6" w:rsidRDefault="00DB5ABE" w:rsidP="00DB5A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="Arial"/>
          <w:sz w:val="22"/>
          <w:lang w:val="en-IE"/>
        </w:rPr>
      </w:pPr>
      <w:r w:rsidRPr="00700CE6">
        <w:rPr>
          <w:rFonts w:asciiTheme="minorHAnsi" w:eastAsiaTheme="minorHAnsi" w:hAnsiTheme="minorHAnsi" w:cs="Arial"/>
          <w:sz w:val="22"/>
          <w:lang w:val="en-IE"/>
        </w:rPr>
        <w:t>Older persons (≥75 years)</w:t>
      </w:r>
    </w:p>
    <w:p w14:paraId="09F6B9DD" w14:textId="77777777" w:rsidR="00DB5ABE" w:rsidRPr="00700CE6" w:rsidRDefault="00DB5ABE" w:rsidP="00DB5A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="Arial"/>
          <w:sz w:val="22"/>
          <w:lang w:val="en-IE"/>
        </w:rPr>
      </w:pPr>
      <w:r w:rsidRPr="00700CE6">
        <w:rPr>
          <w:rFonts w:asciiTheme="minorHAnsi" w:eastAsiaTheme="minorHAnsi" w:hAnsiTheme="minorHAnsi" w:cs="Arial"/>
          <w:sz w:val="22"/>
          <w:lang w:val="en-IE"/>
        </w:rPr>
        <w:t>Pregnant women ≥37 weeks gestation</w:t>
      </w:r>
    </w:p>
    <w:p w14:paraId="59451B37" w14:textId="77777777" w:rsidR="00DB5ABE" w:rsidRPr="00700CE6" w:rsidRDefault="00DB5ABE" w:rsidP="00DB5A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="Arial"/>
          <w:sz w:val="22"/>
          <w:lang w:val="en-IE"/>
        </w:rPr>
      </w:pPr>
      <w:r w:rsidRPr="00700CE6">
        <w:rPr>
          <w:rFonts w:asciiTheme="minorHAnsi" w:eastAsiaTheme="minorHAnsi" w:hAnsiTheme="minorHAnsi" w:cs="Arial"/>
          <w:sz w:val="22"/>
          <w:lang w:val="en-IE"/>
        </w:rPr>
        <w:lastRenderedPageBreak/>
        <w:t xml:space="preserve">Women within 28 days of giving </w:t>
      </w:r>
      <w:proofErr w:type="gramStart"/>
      <w:r w:rsidRPr="00700CE6">
        <w:rPr>
          <w:rFonts w:asciiTheme="minorHAnsi" w:eastAsiaTheme="minorHAnsi" w:hAnsiTheme="minorHAnsi" w:cs="Arial"/>
          <w:sz w:val="22"/>
          <w:lang w:val="en-IE"/>
        </w:rPr>
        <w:t>birth</w:t>
      </w:r>
      <w:proofErr w:type="gramEnd"/>
    </w:p>
    <w:p w14:paraId="4B31F535" w14:textId="77777777" w:rsidR="00DB5ABE" w:rsidRPr="00700CE6" w:rsidRDefault="00DB5ABE" w:rsidP="00DB5A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="Arial"/>
          <w:sz w:val="22"/>
          <w:lang w:val="en-IE"/>
        </w:rPr>
      </w:pPr>
      <w:r w:rsidRPr="00700CE6">
        <w:rPr>
          <w:rFonts w:asciiTheme="minorHAnsi" w:eastAsiaTheme="minorHAnsi" w:hAnsiTheme="minorHAnsi" w:cs="Arial"/>
          <w:sz w:val="22"/>
          <w:lang w:val="en-IE"/>
        </w:rPr>
        <w:t>Neonates (up to 28 days old)</w:t>
      </w:r>
      <w:r>
        <w:rPr>
          <w:rFonts w:asciiTheme="minorHAnsi" w:eastAsiaTheme="minorHAnsi" w:hAnsiTheme="minorHAnsi" w:cs="Arial"/>
          <w:sz w:val="22"/>
          <w:lang w:val="en-IE"/>
        </w:rPr>
        <w:t xml:space="preserve"> </w:t>
      </w:r>
      <w:r w:rsidRPr="00700CE6">
        <w:rPr>
          <w:rFonts w:asciiTheme="minorHAnsi" w:eastAsiaTheme="minorHAnsi" w:hAnsiTheme="minorHAnsi" w:cs="Arial"/>
          <w:i/>
          <w:iCs/>
          <w:sz w:val="22"/>
          <w:lang w:val="en-IE"/>
        </w:rPr>
        <w:t xml:space="preserve">Please see </w:t>
      </w:r>
      <w:hyperlink r:id="rId9" w:history="1">
        <w:r w:rsidRPr="00700CE6">
          <w:rPr>
            <w:rStyle w:val="Hyperlink"/>
            <w:rFonts w:asciiTheme="minorHAnsi" w:eastAsiaTheme="minorHAnsi" w:hAnsiTheme="minorHAnsi" w:cs="Arial"/>
            <w:i/>
            <w:iCs/>
            <w:sz w:val="22"/>
            <w:lang w:val="en-IE"/>
          </w:rPr>
          <w:t>here</w:t>
        </w:r>
      </w:hyperlink>
      <w:r w:rsidRPr="00700CE6">
        <w:rPr>
          <w:rFonts w:asciiTheme="minorHAnsi" w:eastAsiaTheme="minorHAnsi" w:hAnsiTheme="minorHAnsi" w:cs="Arial"/>
          <w:i/>
          <w:iCs/>
          <w:sz w:val="22"/>
          <w:lang w:val="en-IE"/>
        </w:rPr>
        <w:t xml:space="preserve"> for further information</w:t>
      </w:r>
    </w:p>
    <w:p w14:paraId="5698BF21" w14:textId="77777777" w:rsidR="00DB5ABE" w:rsidRPr="00700CE6" w:rsidRDefault="00DB5ABE" w:rsidP="00DB5A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eastAsiaTheme="minorHAnsi" w:hAnsiTheme="minorHAnsi" w:cs="Arial"/>
          <w:sz w:val="22"/>
          <w:lang w:val="en-IE"/>
        </w:rPr>
      </w:pPr>
      <w:r w:rsidRPr="00700CE6">
        <w:rPr>
          <w:rFonts w:asciiTheme="minorHAnsi" w:eastAsiaTheme="minorHAnsi" w:hAnsiTheme="minorHAnsi" w:cs="Arial"/>
          <w:sz w:val="22"/>
          <w:lang w:val="en-IE"/>
        </w:rPr>
        <w:t xml:space="preserve">Individuals who develop chickenpox with active lesions within the </w:t>
      </w:r>
      <w:proofErr w:type="gramStart"/>
      <w:r w:rsidRPr="00700CE6">
        <w:rPr>
          <w:rFonts w:asciiTheme="minorHAnsi" w:eastAsiaTheme="minorHAnsi" w:hAnsiTheme="minorHAnsi" w:cs="Arial"/>
          <w:sz w:val="22"/>
          <w:lang w:val="en-IE"/>
        </w:rPr>
        <w:t>time period</w:t>
      </w:r>
      <w:proofErr w:type="gramEnd"/>
      <w:r w:rsidRPr="00700CE6">
        <w:rPr>
          <w:rFonts w:asciiTheme="minorHAnsi" w:eastAsiaTheme="minorHAnsi" w:hAnsiTheme="minorHAnsi" w:cs="Arial"/>
          <w:sz w:val="22"/>
          <w:lang w:val="en-IE"/>
        </w:rPr>
        <w:t xml:space="preserve"> of 7 days prior to diagnosis in the </w:t>
      </w:r>
      <w:proofErr w:type="spellStart"/>
      <w:r w:rsidRPr="00700CE6">
        <w:rPr>
          <w:rFonts w:asciiTheme="minorHAnsi" w:eastAsiaTheme="minorHAnsi" w:hAnsiTheme="minorHAnsi" w:cs="Arial"/>
          <w:sz w:val="22"/>
          <w:lang w:val="en-IE"/>
        </w:rPr>
        <w:t>iGAS</w:t>
      </w:r>
      <w:proofErr w:type="spellEnd"/>
      <w:r w:rsidRPr="00700CE6">
        <w:rPr>
          <w:rFonts w:asciiTheme="minorHAnsi" w:eastAsiaTheme="minorHAnsi" w:hAnsiTheme="minorHAnsi" w:cs="Arial"/>
          <w:sz w:val="22"/>
          <w:lang w:val="en-IE"/>
        </w:rPr>
        <w:t xml:space="preserve"> case or within 48 hours after commencing antibiotics by the </w:t>
      </w:r>
      <w:proofErr w:type="spellStart"/>
      <w:r w:rsidRPr="00700CE6">
        <w:rPr>
          <w:rFonts w:asciiTheme="minorHAnsi" w:eastAsiaTheme="minorHAnsi" w:hAnsiTheme="minorHAnsi" w:cs="Arial"/>
          <w:sz w:val="22"/>
          <w:lang w:val="en-IE"/>
        </w:rPr>
        <w:t>iGAS</w:t>
      </w:r>
      <w:proofErr w:type="spellEnd"/>
      <w:r w:rsidRPr="00700CE6">
        <w:rPr>
          <w:rFonts w:asciiTheme="minorHAnsi" w:eastAsiaTheme="minorHAnsi" w:hAnsiTheme="minorHAnsi" w:cs="Arial"/>
          <w:sz w:val="22"/>
          <w:lang w:val="en-IE"/>
        </w:rPr>
        <w:t xml:space="preserve"> case, if exposure ongoing. Elements of PHRA should be </w:t>
      </w:r>
      <w:proofErr w:type="gramStart"/>
      <w:r w:rsidRPr="00700CE6">
        <w:rPr>
          <w:rFonts w:asciiTheme="minorHAnsi" w:eastAsiaTheme="minorHAnsi" w:hAnsiTheme="minorHAnsi" w:cs="Arial"/>
          <w:sz w:val="22"/>
          <w:lang w:val="en-IE"/>
        </w:rPr>
        <w:t>taken into account</w:t>
      </w:r>
      <w:proofErr w:type="gramEnd"/>
      <w:r w:rsidRPr="00700CE6">
        <w:rPr>
          <w:rFonts w:asciiTheme="minorHAnsi" w:eastAsiaTheme="minorHAnsi" w:hAnsiTheme="minorHAnsi" w:cs="Arial"/>
          <w:sz w:val="22"/>
          <w:lang w:val="en-IE"/>
        </w:rPr>
        <w:t xml:space="preserve">. </w:t>
      </w:r>
    </w:p>
    <w:p w14:paraId="3CE93CC4" w14:textId="77777777" w:rsidR="00DB5ABE" w:rsidRPr="001216CD" w:rsidRDefault="00DB5ABE" w:rsidP="00DB5ABE">
      <w:pPr>
        <w:spacing w:before="1" w:line="360" w:lineRule="auto"/>
        <w:ind w:left="471" w:right="178"/>
        <w:jc w:val="both"/>
        <w:rPr>
          <w:rFonts w:asciiTheme="minorHAnsi" w:eastAsiaTheme="minorHAnsi" w:hAnsiTheme="minorHAnsi" w:cs="Arial"/>
          <w:sz w:val="22"/>
          <w:lang w:val="en-IE"/>
        </w:rPr>
      </w:pPr>
    </w:p>
    <w:p w14:paraId="5ACCF4A2" w14:textId="77777777" w:rsidR="00DB5ABE" w:rsidRPr="001216CD" w:rsidRDefault="00DB5ABE" w:rsidP="00DB5ABE">
      <w:pPr>
        <w:spacing w:before="29" w:line="360" w:lineRule="auto"/>
        <w:ind w:left="471" w:right="1105" w:hanging="360"/>
        <w:jc w:val="both"/>
        <w:rPr>
          <w:rFonts w:asciiTheme="minorHAnsi" w:eastAsiaTheme="minorHAnsi" w:hAnsiTheme="minorHAnsi" w:cs="Arial"/>
          <w:sz w:val="22"/>
          <w:lang w:val="en-IE"/>
        </w:rPr>
      </w:pPr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5.  If further cases of </w:t>
      </w:r>
      <w:proofErr w:type="spellStart"/>
      <w:r w:rsidRPr="001216CD">
        <w:rPr>
          <w:rFonts w:asciiTheme="minorHAnsi" w:eastAsiaTheme="minorHAnsi" w:hAnsiTheme="minorHAnsi" w:cs="Arial"/>
          <w:sz w:val="22"/>
          <w:lang w:val="en-IE"/>
        </w:rPr>
        <w:t>iGAS</w:t>
      </w:r>
      <w:proofErr w:type="spellEnd"/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 occur in the group of close contacts within a 30-day period, additional measures will be necessary. Please contact us in these circumstances.</w:t>
      </w:r>
    </w:p>
    <w:p w14:paraId="03D1C4FF" w14:textId="77777777" w:rsidR="00DB5ABE" w:rsidRPr="001216CD" w:rsidRDefault="00DB5ABE" w:rsidP="00DB5ABE">
      <w:pPr>
        <w:spacing w:line="360" w:lineRule="auto"/>
        <w:jc w:val="both"/>
        <w:rPr>
          <w:rFonts w:asciiTheme="minorHAnsi" w:eastAsiaTheme="minorHAnsi" w:hAnsiTheme="minorHAnsi" w:cs="Arial"/>
          <w:sz w:val="22"/>
          <w:lang w:val="en-IE"/>
        </w:rPr>
      </w:pPr>
    </w:p>
    <w:p w14:paraId="217F0B75" w14:textId="77777777" w:rsidR="00DB5ABE" w:rsidRDefault="00DB5ABE" w:rsidP="00DB5ABE">
      <w:pPr>
        <w:spacing w:line="360" w:lineRule="auto"/>
        <w:ind w:left="111" w:right="647"/>
        <w:jc w:val="both"/>
        <w:rPr>
          <w:rFonts w:asciiTheme="minorHAnsi" w:eastAsiaTheme="minorHAnsi" w:hAnsiTheme="minorHAnsi" w:cs="Arial"/>
          <w:sz w:val="22"/>
          <w:lang w:val="en-IE"/>
        </w:rPr>
      </w:pPr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If you have any queries, please contact the </w:t>
      </w:r>
      <w:r>
        <w:rPr>
          <w:rFonts w:asciiTheme="minorHAnsi" w:eastAsiaTheme="minorHAnsi" w:hAnsiTheme="minorHAnsi" w:cs="Arial"/>
          <w:sz w:val="22"/>
          <w:lang w:val="en-IE"/>
        </w:rPr>
        <w:t>Area Public Health Team</w:t>
      </w:r>
      <w:r w:rsidRPr="001216CD">
        <w:rPr>
          <w:rFonts w:asciiTheme="minorHAnsi" w:eastAsiaTheme="minorHAnsi" w:hAnsiTheme="minorHAnsi" w:cs="Arial"/>
          <w:sz w:val="22"/>
          <w:lang w:val="en-IE"/>
        </w:rPr>
        <w:t xml:space="preserve"> on &lt;&lt; Phone number&gt;&gt; </w:t>
      </w:r>
    </w:p>
    <w:p w14:paraId="21E75069" w14:textId="77777777" w:rsidR="00DB5ABE" w:rsidRDefault="00DB5ABE" w:rsidP="00DB5ABE">
      <w:pPr>
        <w:spacing w:line="360" w:lineRule="auto"/>
        <w:ind w:left="111" w:right="647"/>
        <w:jc w:val="both"/>
        <w:rPr>
          <w:rFonts w:asciiTheme="minorHAnsi" w:eastAsiaTheme="minorHAnsi" w:hAnsiTheme="minorHAnsi" w:cs="Arial"/>
          <w:sz w:val="22"/>
          <w:lang w:val="en-IE"/>
        </w:rPr>
      </w:pPr>
    </w:p>
    <w:p w14:paraId="42049BDE" w14:textId="77777777" w:rsidR="00DB5ABE" w:rsidRPr="001216CD" w:rsidRDefault="00DB5ABE" w:rsidP="00DB5ABE">
      <w:pPr>
        <w:spacing w:line="360" w:lineRule="auto"/>
        <w:ind w:left="111" w:right="647"/>
        <w:jc w:val="both"/>
        <w:rPr>
          <w:rFonts w:asciiTheme="minorHAnsi" w:eastAsiaTheme="minorHAnsi" w:hAnsiTheme="minorHAnsi" w:cs="Arial"/>
          <w:sz w:val="22"/>
          <w:lang w:val="en-IE"/>
        </w:rPr>
      </w:pPr>
      <w:r w:rsidRPr="001216CD">
        <w:rPr>
          <w:rFonts w:asciiTheme="minorHAnsi" w:eastAsiaTheme="minorHAnsi" w:hAnsiTheme="minorHAnsi" w:cs="Arial"/>
          <w:sz w:val="22"/>
          <w:lang w:val="en-IE"/>
        </w:rPr>
        <w:t>Thank you for your assistance with this.</w:t>
      </w:r>
    </w:p>
    <w:p w14:paraId="45DC77AD" w14:textId="77777777" w:rsidR="00DB5ABE" w:rsidRPr="001216CD" w:rsidRDefault="00DB5ABE" w:rsidP="00DB5ABE">
      <w:pPr>
        <w:spacing w:line="360" w:lineRule="auto"/>
        <w:jc w:val="both"/>
        <w:rPr>
          <w:rFonts w:asciiTheme="minorHAnsi" w:eastAsiaTheme="minorHAnsi" w:hAnsiTheme="minorHAnsi" w:cs="Arial"/>
          <w:sz w:val="22"/>
          <w:lang w:val="en-IE"/>
        </w:rPr>
      </w:pPr>
    </w:p>
    <w:p w14:paraId="35E8147F" w14:textId="77777777" w:rsidR="00DB5ABE" w:rsidRDefault="00DB5ABE" w:rsidP="00DB5ABE">
      <w:pPr>
        <w:spacing w:line="360" w:lineRule="auto"/>
        <w:ind w:left="111"/>
        <w:jc w:val="both"/>
        <w:rPr>
          <w:rFonts w:asciiTheme="minorHAnsi" w:eastAsiaTheme="minorHAnsi" w:hAnsiTheme="minorHAnsi" w:cs="Arial"/>
          <w:sz w:val="22"/>
          <w:lang w:val="en-IE"/>
        </w:rPr>
      </w:pPr>
      <w:r w:rsidRPr="001216CD">
        <w:rPr>
          <w:rFonts w:asciiTheme="minorHAnsi" w:eastAsiaTheme="minorHAnsi" w:hAnsiTheme="minorHAnsi" w:cs="Arial"/>
          <w:sz w:val="22"/>
          <w:lang w:val="en-IE"/>
        </w:rPr>
        <w:t>Yours sincerely,</w:t>
      </w:r>
    </w:p>
    <w:p w14:paraId="23670E27" w14:textId="77777777" w:rsidR="00DB5ABE" w:rsidRDefault="00DB5ABE" w:rsidP="00DB5ABE">
      <w:pPr>
        <w:spacing w:line="360" w:lineRule="auto"/>
        <w:ind w:left="111"/>
        <w:jc w:val="both"/>
        <w:rPr>
          <w:rFonts w:asciiTheme="minorHAnsi" w:eastAsiaTheme="minorHAnsi" w:hAnsiTheme="minorHAnsi" w:cs="Arial"/>
          <w:sz w:val="22"/>
          <w:lang w:val="en-IE"/>
        </w:rPr>
      </w:pPr>
    </w:p>
    <w:p w14:paraId="4396A29E" w14:textId="77777777" w:rsidR="00DB5ABE" w:rsidRPr="001216CD" w:rsidRDefault="00DB5ABE" w:rsidP="00DB5ABE">
      <w:pPr>
        <w:spacing w:line="360" w:lineRule="auto"/>
        <w:ind w:left="111"/>
        <w:jc w:val="both"/>
        <w:rPr>
          <w:rFonts w:asciiTheme="minorHAnsi" w:eastAsiaTheme="minorHAnsi" w:hAnsiTheme="minorHAnsi" w:cs="Arial"/>
          <w:sz w:val="22"/>
          <w:lang w:val="en-IE"/>
        </w:rPr>
      </w:pPr>
      <w:r>
        <w:rPr>
          <w:rFonts w:asciiTheme="minorHAnsi" w:eastAsiaTheme="minorHAnsi" w:hAnsiTheme="minorHAnsi" w:cs="Arial"/>
          <w:sz w:val="22"/>
          <w:lang w:val="en-IE"/>
        </w:rPr>
        <w:t xml:space="preserve">Area Public Health Team </w:t>
      </w:r>
    </w:p>
    <w:p w14:paraId="6CE7E0C3" w14:textId="441E66FD" w:rsidR="00535D1A" w:rsidRPr="00DB5ABE" w:rsidRDefault="00535D1A" w:rsidP="00DB5ABE">
      <w:pPr>
        <w:spacing w:after="160" w:line="259" w:lineRule="auto"/>
        <w:rPr>
          <w:rFonts w:asciiTheme="minorHAnsi" w:eastAsiaTheme="minorHAnsi" w:hAnsiTheme="minorHAnsi" w:cs="Arial"/>
          <w:sz w:val="22"/>
          <w:lang w:val="en-IE"/>
        </w:rPr>
      </w:pPr>
    </w:p>
    <w:sectPr w:rsidR="00535D1A" w:rsidRPr="00DB5AB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A4D6" w14:textId="77777777" w:rsidR="00DB5ABE" w:rsidRDefault="00DB5ABE">
      <w:r>
        <w:separator/>
      </w:r>
    </w:p>
  </w:endnote>
  <w:endnote w:type="continuationSeparator" w:id="0">
    <w:p w14:paraId="4392E761" w14:textId="77777777" w:rsidR="00DB5ABE" w:rsidRDefault="00DB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93BD" w14:textId="77777777" w:rsidR="00DB5ABE" w:rsidRDefault="00BF618A" w:rsidP="00BF618A">
    <w:pPr>
      <w:pStyle w:val="Footer"/>
    </w:pPr>
    <w:r>
      <w:t xml:space="preserve">HSE Health Protection Research and Guideline Development Unit </w:t>
    </w:r>
    <w:r>
      <w:tab/>
    </w:r>
    <w:sdt>
      <w:sdtPr>
        <w:id w:val="-12901943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7C82AB79" w14:textId="77777777" w:rsidR="00DB5ABE" w:rsidRDefault="00DB5ABE" w:rsidP="00BF618A">
    <w:pPr>
      <w:pStyle w:val="Footer"/>
    </w:pPr>
  </w:p>
  <w:p w14:paraId="3BF93DCA" w14:textId="77777777" w:rsidR="00AF35EB" w:rsidRDefault="00AF35EB" w:rsidP="00BF61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1D4C8" w14:textId="77777777" w:rsidR="00DB5ABE" w:rsidRDefault="00DB5ABE">
      <w:r>
        <w:separator/>
      </w:r>
    </w:p>
  </w:footnote>
  <w:footnote w:type="continuationSeparator" w:id="0">
    <w:p w14:paraId="787FD5F0" w14:textId="77777777" w:rsidR="00DB5ABE" w:rsidRDefault="00DB5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0A9"/>
    <w:multiLevelType w:val="hybridMultilevel"/>
    <w:tmpl w:val="A11AEA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25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BE"/>
    <w:rsid w:val="00162158"/>
    <w:rsid w:val="002462D8"/>
    <w:rsid w:val="00535D1A"/>
    <w:rsid w:val="0083287E"/>
    <w:rsid w:val="009A7BCE"/>
    <w:rsid w:val="00AF35EB"/>
    <w:rsid w:val="00BF618A"/>
    <w:rsid w:val="00D8336F"/>
    <w:rsid w:val="00D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C50C"/>
  <w15:chartTrackingRefBased/>
  <w15:docId w15:val="{E018267E-D2BE-41C2-ADEC-2CAA6EF0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A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7BCE"/>
    <w:pPr>
      <w:keepNext/>
      <w:keepLines/>
      <w:spacing w:before="240" w:line="360" w:lineRule="auto"/>
      <w:outlineLvl w:val="0"/>
    </w:pPr>
    <w:rPr>
      <w:rFonts w:ascii="Arial" w:eastAsiaTheme="majorEastAsia" w:hAnsi="Arial" w:cstheme="majorBidi"/>
      <w:b/>
      <w:color w:val="00615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A7BCE"/>
    <w:pPr>
      <w:keepNext/>
      <w:keepLines/>
      <w:spacing w:before="40" w:line="360" w:lineRule="auto"/>
      <w:outlineLvl w:val="1"/>
    </w:pPr>
    <w:rPr>
      <w:rFonts w:ascii="Arial" w:eastAsiaTheme="majorEastAsia" w:hAnsi="Arial" w:cstheme="majorBidi"/>
      <w:b/>
      <w:color w:val="006152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A7BCE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color w:val="00615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A7BCE"/>
    <w:pPr>
      <w:spacing w:line="360" w:lineRule="auto"/>
      <w:outlineLvl w:val="3"/>
    </w:pPr>
    <w:rPr>
      <w:rFonts w:ascii="Arial" w:hAnsi="Arial"/>
      <w:i/>
      <w:color w:val="006152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9A7BCE"/>
    <w:pPr>
      <w:spacing w:line="360" w:lineRule="auto"/>
      <w:outlineLvl w:val="4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GDUTablestyle">
    <w:name w:val="RGDU Table style"/>
    <w:basedOn w:val="TableNormal"/>
    <w:uiPriority w:val="99"/>
    <w:rsid w:val="00D8336F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006152"/>
        <w:left w:val="single" w:sz="4" w:space="0" w:color="006152"/>
        <w:bottom w:val="single" w:sz="4" w:space="0" w:color="006152"/>
        <w:right w:val="single" w:sz="4" w:space="0" w:color="006152"/>
        <w:insideH w:val="single" w:sz="4" w:space="0" w:color="006152"/>
        <w:insideV w:val="single" w:sz="4" w:space="0" w:color="00615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tcBorders>
          <w:top w:val="single" w:sz="4" w:space="0" w:color="006152"/>
          <w:left w:val="single" w:sz="4" w:space="0" w:color="006152"/>
          <w:bottom w:val="single" w:sz="4" w:space="0" w:color="006152"/>
          <w:right w:val="single" w:sz="4" w:space="0" w:color="006152"/>
          <w:insideH w:val="single" w:sz="4" w:space="0" w:color="006152"/>
          <w:insideV w:val="single" w:sz="4" w:space="0" w:color="006152"/>
        </w:tcBorders>
        <w:shd w:val="clear" w:color="auto" w:fill="006152"/>
      </w:tcPr>
    </w:tblStylePr>
  </w:style>
  <w:style w:type="paragraph" w:styleId="Footer">
    <w:name w:val="footer"/>
    <w:basedOn w:val="Normal"/>
    <w:link w:val="FooterChar"/>
    <w:uiPriority w:val="99"/>
    <w:unhideWhenUsed/>
    <w:rsid w:val="00BF6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18A"/>
    <w:rPr>
      <w:rFonts w:ascii="Arial" w:hAnsi="Arial" w:cs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7BCE"/>
    <w:rPr>
      <w:rFonts w:ascii="Arial" w:eastAsiaTheme="majorEastAsia" w:hAnsi="Arial" w:cstheme="majorBidi"/>
      <w:b/>
      <w:color w:val="00615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7BCE"/>
    <w:rPr>
      <w:rFonts w:ascii="Arial" w:eastAsiaTheme="majorEastAsia" w:hAnsi="Arial" w:cstheme="majorBidi"/>
      <w:b/>
      <w:color w:val="00615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7BCE"/>
    <w:rPr>
      <w:rFonts w:ascii="Arial" w:eastAsiaTheme="majorEastAsia" w:hAnsi="Arial" w:cstheme="majorBidi"/>
      <w:b/>
      <w:color w:val="00615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7BCE"/>
    <w:rPr>
      <w:rFonts w:ascii="Arial" w:hAnsi="Arial" w:cs="Arial"/>
      <w:i/>
      <w:color w:val="00615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A7BCE"/>
    <w:rPr>
      <w:rFonts w:ascii="Arial" w:hAnsi="Arial" w:cs="Arial"/>
      <w:i/>
      <w:sz w:val="24"/>
    </w:rPr>
  </w:style>
  <w:style w:type="paragraph" w:styleId="Quote">
    <w:name w:val="Quote"/>
    <w:basedOn w:val="Normal"/>
    <w:next w:val="Normal"/>
    <w:link w:val="QuoteChar"/>
    <w:uiPriority w:val="29"/>
    <w:rsid w:val="00BF618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18A"/>
    <w:rPr>
      <w:rFonts w:ascii="Arial" w:hAnsi="Arial" w:cs="Arial"/>
      <w:i/>
      <w:iCs/>
      <w:color w:val="404040" w:themeColor="text1" w:themeTint="BF"/>
      <w:sz w:val="24"/>
    </w:rPr>
  </w:style>
  <w:style w:type="paragraph" w:customStyle="1" w:styleId="Quotation">
    <w:name w:val="Quotation"/>
    <w:basedOn w:val="Normal"/>
    <w:next w:val="Quote"/>
    <w:link w:val="QuotationChar"/>
    <w:qFormat/>
    <w:rsid w:val="0083287E"/>
    <w:pPr>
      <w:jc w:val="center"/>
    </w:pPr>
    <w:rPr>
      <w:i/>
      <w:color w:val="808080" w:themeColor="background1" w:themeShade="80"/>
    </w:rPr>
  </w:style>
  <w:style w:type="character" w:customStyle="1" w:styleId="QuotationChar">
    <w:name w:val="Quotation Char"/>
    <w:basedOn w:val="DefaultParagraphFont"/>
    <w:link w:val="Quotation"/>
    <w:rsid w:val="0083287E"/>
    <w:rPr>
      <w:rFonts w:ascii="Arial" w:hAnsi="Arial" w:cs="Arial"/>
      <w:i/>
      <w:color w:val="808080" w:themeColor="background1" w:themeShade="80"/>
      <w:sz w:val="24"/>
    </w:rPr>
  </w:style>
  <w:style w:type="character" w:styleId="Hyperlink">
    <w:name w:val="Hyperlink"/>
    <w:basedOn w:val="DefaultParagraphFont"/>
    <w:uiPriority w:val="99"/>
    <w:unhideWhenUsed/>
    <w:rsid w:val="00DB5A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5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psc.ie/a-z/other/groupastreptococcaldiseasegas/guidance/ChoiceOfChemoprophylaxisAgen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psc.ie/a-z/other/groupastreptococcaldiseasegas/factsheets/InfoLeafletforContactsofpatientsiGA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hpsc.ie/a-z/other/groupastreptococcaldiseasegas/guidance/ManagementIGASCasesMothersNeona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Gilbourne</dc:creator>
  <cp:keywords/>
  <dc:description/>
  <cp:lastModifiedBy>Rachel Kiersey</cp:lastModifiedBy>
  <cp:revision>2</cp:revision>
  <dcterms:created xsi:type="dcterms:W3CDTF">2024-02-09T10:33:00Z</dcterms:created>
  <dcterms:modified xsi:type="dcterms:W3CDTF">2024-02-09T10:33:00Z</dcterms:modified>
</cp:coreProperties>
</file>